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73" w:rsidRDefault="00783473" w:rsidP="00783473">
      <w:pPr>
        <w:spacing w:line="276" w:lineRule="auto"/>
        <w:ind w:firstLine="709"/>
        <w:jc w:val="both"/>
        <w:rPr>
          <w:rFonts w:eastAsia="Calibri"/>
          <w:b/>
          <w:color w:val="365F91"/>
        </w:rPr>
      </w:pPr>
      <w:r w:rsidRPr="008749EB">
        <w:rPr>
          <w:rFonts w:eastAsia="Calibri"/>
          <w:b/>
          <w:color w:val="365F91"/>
        </w:rPr>
        <w:t>Пособия и меры поддержки семьям во</w:t>
      </w:r>
      <w:bookmarkStart w:id="0" w:name="_GoBack"/>
      <w:bookmarkEnd w:id="0"/>
      <w:r w:rsidRPr="008749EB">
        <w:rPr>
          <w:rFonts w:eastAsia="Calibri"/>
          <w:b/>
          <w:color w:val="365F91"/>
        </w:rPr>
        <w:t>енных и сотрудникам силовых ведомств</w:t>
      </w:r>
    </w:p>
    <w:p w:rsidR="00783473" w:rsidRDefault="00783473" w:rsidP="00783473">
      <w:pPr>
        <w:spacing w:line="276" w:lineRule="auto"/>
        <w:ind w:firstLine="709"/>
        <w:jc w:val="both"/>
        <w:rPr>
          <w:rFonts w:eastAsia="Calibri"/>
          <w:b/>
          <w:color w:val="365F91"/>
        </w:rPr>
      </w:pPr>
    </w:p>
    <w:p w:rsidR="00783473" w:rsidRDefault="00783473" w:rsidP="00783473">
      <w:pPr>
        <w:spacing w:line="276" w:lineRule="auto"/>
        <w:ind w:firstLine="709"/>
        <w:jc w:val="both"/>
        <w:rPr>
          <w:rFonts w:eastAsia="Calibri"/>
          <w:b/>
          <w:color w:val="365F91"/>
        </w:rPr>
      </w:pPr>
    </w:p>
    <w:p w:rsidR="00783473" w:rsidRPr="008749EB" w:rsidRDefault="00783473" w:rsidP="00783473">
      <w:pPr>
        <w:spacing w:line="276" w:lineRule="auto"/>
        <w:ind w:firstLine="709"/>
        <w:jc w:val="both"/>
        <w:rPr>
          <w:rFonts w:eastAsia="Calibri"/>
          <w:b/>
          <w:color w:val="365F91"/>
        </w:rPr>
      </w:pPr>
      <w:r w:rsidRPr="00B71892">
        <w:rPr>
          <w:shd w:val="clear" w:color="auto" w:fill="FFFFFF"/>
        </w:rPr>
        <w:t xml:space="preserve">Особое внимание в деятельности </w:t>
      </w:r>
      <w:r>
        <w:rPr>
          <w:shd w:val="clear" w:color="auto" w:fill="FFFFFF"/>
        </w:rPr>
        <w:t xml:space="preserve">СФР </w:t>
      </w:r>
      <w:r w:rsidRPr="00B71892">
        <w:rPr>
          <w:shd w:val="clear" w:color="auto" w:fill="FFFFFF"/>
        </w:rPr>
        <w:t>уделяется семьям участников СВО, нашим героям.</w:t>
      </w:r>
    </w:p>
    <w:p w:rsidR="00783473" w:rsidRDefault="00783473" w:rsidP="00783473">
      <w:pPr>
        <w:numPr>
          <w:ilvl w:val="0"/>
          <w:numId w:val="3"/>
        </w:numPr>
        <w:spacing w:line="276" w:lineRule="auto"/>
        <w:ind w:left="426" w:hanging="284"/>
        <w:jc w:val="both"/>
        <w:rPr>
          <w:shd w:val="clear" w:color="auto" w:fill="FFFFFF"/>
        </w:rPr>
      </w:pPr>
      <w:r w:rsidRPr="008749EB">
        <w:rPr>
          <w:rFonts w:eastAsia="Calibri"/>
          <w:color w:val="000000"/>
        </w:rPr>
        <w:t xml:space="preserve">Единовременное пособие беременной жене военнослужащего, проходящего </w:t>
      </w:r>
      <w:r>
        <w:rPr>
          <w:rFonts w:eastAsia="Calibri"/>
          <w:color w:val="000000"/>
        </w:rPr>
        <w:t xml:space="preserve">военную </w:t>
      </w:r>
      <w:r w:rsidRPr="008749EB">
        <w:rPr>
          <w:rFonts w:eastAsia="Calibri"/>
          <w:color w:val="000000"/>
        </w:rPr>
        <w:t xml:space="preserve">службу по призыву – </w:t>
      </w:r>
      <w:r w:rsidRPr="00470D5B">
        <w:rPr>
          <w:rFonts w:eastAsia="Calibri"/>
          <w:color w:val="000000"/>
        </w:rPr>
        <w:t>38 963,47 руб.</w:t>
      </w:r>
      <w:r w:rsidRPr="005B59A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 2023 году единовременное пособие назначено 209 беременным женам мобилизованных военнослужащих </w:t>
      </w:r>
    </w:p>
    <w:p w:rsidR="00783473" w:rsidRPr="00DE79D9" w:rsidRDefault="00783473" w:rsidP="00783473">
      <w:pPr>
        <w:numPr>
          <w:ilvl w:val="0"/>
          <w:numId w:val="3"/>
        </w:numPr>
        <w:spacing w:line="276" w:lineRule="auto"/>
        <w:ind w:left="426" w:hanging="284"/>
        <w:jc w:val="both"/>
        <w:rPr>
          <w:rFonts w:eastAsia="Calibri"/>
          <w:color w:val="000000"/>
        </w:rPr>
      </w:pPr>
      <w:r w:rsidRPr="00DE79D9">
        <w:rPr>
          <w:rFonts w:eastAsia="Calibri"/>
          <w:color w:val="000000"/>
        </w:rPr>
        <w:t>Ежемесячное пособие на ребенка военнослужащего, проходящего военную службу по призыву – 16 698,63 руб.</w:t>
      </w:r>
      <w:r w:rsidRPr="00DE79D9">
        <w:rPr>
          <w:shd w:val="clear" w:color="auto" w:fill="FFFFFF"/>
        </w:rPr>
        <w:t xml:space="preserve"> Ежемесячное пособие на </w:t>
      </w:r>
      <w:proofErr w:type="gramStart"/>
      <w:r w:rsidRPr="00DE79D9">
        <w:rPr>
          <w:shd w:val="clear" w:color="auto" w:fill="FFFFFF"/>
        </w:rPr>
        <w:t>детей</w:t>
      </w:r>
      <w:proofErr w:type="gramEnd"/>
      <w:r w:rsidRPr="00DE79D9">
        <w:rPr>
          <w:shd w:val="clear" w:color="auto" w:fill="FFFFFF"/>
        </w:rPr>
        <w:t xml:space="preserve"> мобилизованных военнослужащих назначено в отношении 1 098 детей. </w:t>
      </w:r>
      <w:r>
        <w:t>Е</w:t>
      </w:r>
      <w:r w:rsidRPr="00B71892">
        <w:t>сли отца детей призвали на военную службу</w:t>
      </w:r>
      <w:r>
        <w:t xml:space="preserve"> </w:t>
      </w:r>
      <w:proofErr w:type="gramStart"/>
      <w:r>
        <w:t>по</w:t>
      </w:r>
      <w:proofErr w:type="gramEnd"/>
    </w:p>
    <w:p w:rsidR="00783473" w:rsidRDefault="00783473" w:rsidP="00783473">
      <w:pPr>
        <w:spacing w:line="276" w:lineRule="auto"/>
        <w:ind w:left="426"/>
        <w:jc w:val="both"/>
      </w:pPr>
      <w:r w:rsidRPr="00B71892">
        <w:t xml:space="preserve">мобилизации, </w:t>
      </w:r>
      <w:r>
        <w:t xml:space="preserve">то </w:t>
      </w:r>
      <w:r w:rsidRPr="00B71892">
        <w:t>его прошлые заработки (включая зарплату, премии, предпринимательский доход и прочее) не учитываются при расчете нуждаемости</w:t>
      </w:r>
    </w:p>
    <w:p w:rsidR="00783473" w:rsidRPr="008749EB" w:rsidRDefault="00783473" w:rsidP="00783473">
      <w:pPr>
        <w:numPr>
          <w:ilvl w:val="0"/>
          <w:numId w:val="1"/>
        </w:numPr>
        <w:spacing w:line="276" w:lineRule="auto"/>
        <w:ind w:left="426"/>
        <w:jc w:val="both"/>
      </w:pPr>
      <w:r w:rsidRPr="008749EB">
        <w:t xml:space="preserve">Компенсация коммунальных платежей. </w:t>
      </w:r>
      <w:r w:rsidRPr="008749EB">
        <w:rPr>
          <w:bCs/>
        </w:rPr>
        <w:t>Размер</w:t>
      </w:r>
      <w:r w:rsidRPr="008749EB">
        <w:rPr>
          <w:rFonts w:eastAsia="Calibri"/>
          <w:color w:val="000000"/>
        </w:rPr>
        <w:t xml:space="preserve"> р</w:t>
      </w:r>
      <w:r w:rsidRPr="008749EB">
        <w:t xml:space="preserve">ассчитывается индивидуально, 60%  </w:t>
      </w:r>
      <w:proofErr w:type="gramStart"/>
      <w:r w:rsidRPr="008749EB">
        <w:t>от</w:t>
      </w:r>
      <w:proofErr w:type="gramEnd"/>
    </w:p>
    <w:p w:rsidR="00783473" w:rsidRPr="008749EB" w:rsidRDefault="00783473" w:rsidP="00783473">
      <w:pPr>
        <w:tabs>
          <w:tab w:val="left" w:pos="284"/>
        </w:tabs>
        <w:spacing w:line="276" w:lineRule="auto"/>
        <w:ind w:left="426"/>
        <w:jc w:val="both"/>
      </w:pPr>
      <w:r w:rsidRPr="008749EB">
        <w:t>фактических расходов по оплате ЖКУ, составляющих долю членов семьи от общих расходов всех граждан, зарегистрированных в жилом помещении</w:t>
      </w:r>
    </w:p>
    <w:p w:rsidR="00783473" w:rsidRDefault="00783473" w:rsidP="00783473">
      <w:pPr>
        <w:numPr>
          <w:ilvl w:val="0"/>
          <w:numId w:val="1"/>
        </w:numPr>
        <w:spacing w:line="276" w:lineRule="auto"/>
        <w:ind w:left="426"/>
        <w:jc w:val="both"/>
      </w:pPr>
      <w:r w:rsidRPr="008749EB">
        <w:t xml:space="preserve">Единовременная выплата на ремонт дома.  Размер рассчитывается индивидуально в зависимости от количества членов семьи и лиц, проживающих в </w:t>
      </w:r>
      <w:proofErr w:type="gramStart"/>
      <w:r w:rsidRPr="008749EB">
        <w:t>индивидуальном</w:t>
      </w:r>
      <w:proofErr w:type="gramEnd"/>
      <w:r w:rsidRPr="008749EB">
        <w:t xml:space="preserve"> жилом</w:t>
      </w:r>
    </w:p>
    <w:p w:rsidR="00783473" w:rsidRPr="00470D5B" w:rsidRDefault="00783473" w:rsidP="00783473">
      <w:pPr>
        <w:spacing w:line="276" w:lineRule="auto"/>
        <w:ind w:left="426"/>
        <w:jc w:val="both"/>
      </w:pPr>
      <w:proofErr w:type="gramStart"/>
      <w:r w:rsidRPr="008749EB">
        <w:t>доме</w:t>
      </w:r>
      <w:proofErr w:type="gramEnd"/>
      <w:r w:rsidRPr="008749EB">
        <w:t xml:space="preserve">, выплата предоставляется один раз в 10 лет при условии, что жилой дом не относится к государственному или муниципальному жилому фонду; жилое помещение, находящееся в </w:t>
      </w:r>
      <w:r w:rsidRPr="00470D5B">
        <w:t>собственности, не расположено в многоквартирном доме</w:t>
      </w:r>
    </w:p>
    <w:p w:rsidR="00783473" w:rsidRDefault="00783473" w:rsidP="00783473">
      <w:pPr>
        <w:numPr>
          <w:ilvl w:val="0"/>
          <w:numId w:val="2"/>
        </w:numPr>
        <w:spacing w:line="276" w:lineRule="auto"/>
        <w:ind w:left="426"/>
        <w:jc w:val="both"/>
      </w:pPr>
      <w:r w:rsidRPr="00470D5B">
        <w:t>Ежегодная выплата на летний оздоровительный отдых ребенка. Предоставляется раз в год только на учеников 1-11 классов общеобразовательных школ.</w:t>
      </w:r>
      <w:r w:rsidRPr="00470D5B">
        <w:rPr>
          <w:rStyle w:val="a3"/>
          <w:b w:val="0"/>
        </w:rPr>
        <w:t xml:space="preserve"> Размер в</w:t>
      </w:r>
      <w:r w:rsidRPr="00470D5B">
        <w:t xml:space="preserve"> 2024 году – 35 466,95 руб.</w:t>
      </w:r>
    </w:p>
    <w:p w:rsidR="00783473" w:rsidRPr="00470D5B" w:rsidRDefault="00783473" w:rsidP="00783473">
      <w:pPr>
        <w:pStyle w:val="1"/>
        <w:numPr>
          <w:ilvl w:val="0"/>
          <w:numId w:val="2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470D5B">
        <w:rPr>
          <w:b w:val="0"/>
          <w:sz w:val="24"/>
          <w:szCs w:val="24"/>
        </w:rPr>
        <w:t>Ежемесячное пособие детям военнослужащих</w:t>
      </w:r>
      <w:r w:rsidRPr="00470D5B">
        <w:rPr>
          <w:b w:val="0"/>
          <w:sz w:val="24"/>
          <w:szCs w:val="24"/>
          <w:lang w:val="ru-RU"/>
        </w:rPr>
        <w:t xml:space="preserve">. </w:t>
      </w:r>
      <w:r w:rsidRPr="00470D5B">
        <w:rPr>
          <w:b w:val="0"/>
          <w:sz w:val="24"/>
          <w:szCs w:val="24"/>
        </w:rPr>
        <w:t>Размер в 2024 году – 2 942,03 руб.</w:t>
      </w:r>
    </w:p>
    <w:p w:rsidR="00783473" w:rsidRPr="00E26A37" w:rsidRDefault="00783473" w:rsidP="00783473">
      <w:pPr>
        <w:pStyle w:val="1"/>
        <w:numPr>
          <w:ilvl w:val="0"/>
          <w:numId w:val="2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470D5B">
        <w:rPr>
          <w:b w:val="0"/>
          <w:sz w:val="24"/>
          <w:szCs w:val="24"/>
        </w:rPr>
        <w:t>Ежемесячная компенсация инвалидам вследствие военной травмы и членам семьи погибшего (умершего) военнослужащего</w:t>
      </w:r>
      <w:r w:rsidRPr="00470D5B">
        <w:rPr>
          <w:b w:val="0"/>
          <w:sz w:val="24"/>
          <w:szCs w:val="24"/>
          <w:lang w:val="ru-RU"/>
        </w:rPr>
        <w:t>.</w:t>
      </w:r>
      <w:r>
        <w:rPr>
          <w:b w:val="0"/>
          <w:sz w:val="24"/>
          <w:szCs w:val="24"/>
          <w:lang w:val="ru-RU"/>
        </w:rPr>
        <w:t xml:space="preserve"> </w:t>
      </w:r>
      <w:r w:rsidRPr="00E26A37">
        <w:rPr>
          <w:b w:val="0"/>
          <w:sz w:val="24"/>
          <w:szCs w:val="24"/>
        </w:rPr>
        <w:t>Выплата семье рассчитывается путем деления ежемесячной компенсации на кол-во членов</w:t>
      </w:r>
      <w:r w:rsidRPr="00E26A37">
        <w:rPr>
          <w:b w:val="0"/>
          <w:sz w:val="24"/>
          <w:szCs w:val="24"/>
          <w:lang w:val="ru-RU"/>
        </w:rPr>
        <w:t xml:space="preserve"> </w:t>
      </w:r>
      <w:r w:rsidRPr="00E26A37">
        <w:rPr>
          <w:b w:val="0"/>
          <w:sz w:val="24"/>
          <w:szCs w:val="24"/>
        </w:rPr>
        <w:t>семьи, включая самого инвалида в соответствии с группой инвалидности: I группы: 22 908,62 руб. в месяц</w:t>
      </w:r>
      <w:r w:rsidRPr="00E26A37">
        <w:rPr>
          <w:b w:val="0"/>
          <w:sz w:val="24"/>
          <w:szCs w:val="24"/>
          <w:lang w:val="ru-RU"/>
        </w:rPr>
        <w:t xml:space="preserve">, </w:t>
      </w:r>
      <w:r w:rsidRPr="00E26A37">
        <w:rPr>
          <w:b w:val="0"/>
          <w:sz w:val="24"/>
          <w:szCs w:val="24"/>
        </w:rPr>
        <w:t>II группы: 11 454,30 руб. в месяц</w:t>
      </w:r>
      <w:r w:rsidRPr="00E26A37">
        <w:rPr>
          <w:b w:val="0"/>
          <w:sz w:val="24"/>
          <w:szCs w:val="24"/>
          <w:lang w:val="ru-RU"/>
        </w:rPr>
        <w:t xml:space="preserve">, </w:t>
      </w:r>
      <w:r w:rsidRPr="00E26A37">
        <w:rPr>
          <w:b w:val="0"/>
          <w:sz w:val="24"/>
          <w:szCs w:val="24"/>
        </w:rPr>
        <w:t>III группы: 4 581,72 руб. в месяц.</w:t>
      </w:r>
    </w:p>
    <w:p w:rsidR="00783473" w:rsidRDefault="00783473" w:rsidP="00783473">
      <w:pPr>
        <w:spacing w:line="276" w:lineRule="auto"/>
        <w:ind w:firstLine="426"/>
        <w:jc w:val="both"/>
        <w:rPr>
          <w:rFonts w:eastAsia="Calibri"/>
          <w:color w:val="000000"/>
        </w:rPr>
      </w:pPr>
    </w:p>
    <w:p w:rsidR="00783473" w:rsidRPr="00470D5B" w:rsidRDefault="00783473" w:rsidP="00783473">
      <w:pPr>
        <w:spacing w:line="276" w:lineRule="auto"/>
        <w:ind w:firstLine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Pr="00470D5B">
        <w:rPr>
          <w:rFonts w:eastAsia="Calibri"/>
          <w:color w:val="000000"/>
        </w:rPr>
        <w:t xml:space="preserve">очти 99% </w:t>
      </w:r>
      <w:r>
        <w:rPr>
          <w:rFonts w:eastAsia="Calibri"/>
          <w:color w:val="000000"/>
        </w:rPr>
        <w:t>подают заявления на социальные выплаты</w:t>
      </w:r>
      <w:r w:rsidRPr="0015746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ч</w:t>
      </w:r>
      <w:r w:rsidRPr="00470D5B">
        <w:rPr>
          <w:rFonts w:eastAsia="Calibri"/>
          <w:color w:val="000000"/>
        </w:rPr>
        <w:t xml:space="preserve">ерез портал </w:t>
      </w:r>
      <w:proofErr w:type="spellStart"/>
      <w:r w:rsidRPr="00470D5B">
        <w:rPr>
          <w:rFonts w:eastAsia="Calibri"/>
          <w:color w:val="000000"/>
        </w:rPr>
        <w:t>госуслуг</w:t>
      </w:r>
      <w:proofErr w:type="spellEnd"/>
      <w:r w:rsidRPr="00470D5B">
        <w:rPr>
          <w:rFonts w:eastAsia="Calibri"/>
          <w:color w:val="000000"/>
        </w:rPr>
        <w:t xml:space="preserve">. Предоставление документов </w:t>
      </w:r>
      <w:r>
        <w:rPr>
          <w:rFonts w:eastAsia="Calibri"/>
          <w:color w:val="000000"/>
        </w:rPr>
        <w:t xml:space="preserve">для назначения пособий и выплат </w:t>
      </w:r>
      <w:r w:rsidRPr="00470D5B">
        <w:rPr>
          <w:rFonts w:eastAsia="Calibri"/>
          <w:color w:val="000000"/>
        </w:rPr>
        <w:t xml:space="preserve">в большинстве случаев не требуется, </w:t>
      </w:r>
      <w:r>
        <w:rPr>
          <w:rFonts w:eastAsia="Calibri"/>
          <w:color w:val="000000"/>
        </w:rPr>
        <w:t xml:space="preserve">так как </w:t>
      </w:r>
      <w:r w:rsidRPr="00470D5B">
        <w:rPr>
          <w:rFonts w:eastAsia="Calibri"/>
          <w:color w:val="000000"/>
        </w:rPr>
        <w:t xml:space="preserve">СФР самостоятельно запрашивает их в соответствующих органах и организациях в ходе электронного взаимодействия. </w:t>
      </w:r>
    </w:p>
    <w:p w:rsidR="00F93854" w:rsidRDefault="00F93854"/>
    <w:sectPr w:rsidR="00F93854" w:rsidSect="00F9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7B6A"/>
    <w:multiLevelType w:val="hybridMultilevel"/>
    <w:tmpl w:val="27B6D5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5169D0"/>
    <w:multiLevelType w:val="hybridMultilevel"/>
    <w:tmpl w:val="548AB9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6D7E9B"/>
    <w:multiLevelType w:val="hybridMultilevel"/>
    <w:tmpl w:val="3E6064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83473"/>
    <w:rsid w:val="00783473"/>
    <w:rsid w:val="00F9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473"/>
    <w:pPr>
      <w:keepNext/>
      <w:outlineLvl w:val="0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473"/>
    <w:rPr>
      <w:rFonts w:ascii="Times New Roman" w:eastAsia="Times New Roman" w:hAnsi="Times New Roman" w:cs="Times New Roman"/>
      <w:b/>
      <w:sz w:val="20"/>
      <w:szCs w:val="20"/>
      <w:lang/>
    </w:rPr>
  </w:style>
  <w:style w:type="character" w:styleId="a3">
    <w:name w:val="Strong"/>
    <w:uiPriority w:val="22"/>
    <w:qFormat/>
    <w:rsid w:val="007834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2024-02-13T12:54:00Z</dcterms:created>
  <dcterms:modified xsi:type="dcterms:W3CDTF">2024-02-13T12:55:00Z</dcterms:modified>
</cp:coreProperties>
</file>